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03989" w14:textId="02A3215F" w:rsidR="007B1158" w:rsidRPr="005C6C24" w:rsidRDefault="007B1158">
      <w:pPr>
        <w:rPr>
          <w:b/>
          <w:bCs/>
          <w:i/>
          <w:iCs/>
          <w:sz w:val="36"/>
          <w:szCs w:val="36"/>
        </w:rPr>
      </w:pPr>
      <w:r w:rsidRPr="005C6C24">
        <w:rPr>
          <w:b/>
          <w:bCs/>
          <w:i/>
          <w:iCs/>
          <w:noProof/>
          <w:sz w:val="36"/>
          <w:szCs w:val="36"/>
        </w:rPr>
        <w:drawing>
          <wp:anchor distT="0" distB="0" distL="114300" distR="114300" simplePos="0" relativeHeight="251658240" behindDoc="0" locked="0" layoutInCell="1" allowOverlap="1" wp14:anchorId="3462F795" wp14:editId="1EAAF970">
            <wp:simplePos x="0" y="0"/>
            <wp:positionH relativeFrom="column">
              <wp:posOffset>3400425</wp:posOffset>
            </wp:positionH>
            <wp:positionV relativeFrom="paragraph">
              <wp:posOffset>9525</wp:posOffset>
            </wp:positionV>
            <wp:extent cx="2952115" cy="1077595"/>
            <wp:effectExtent l="0" t="0" r="635" b="8255"/>
            <wp:wrapThrough wrapText="bothSides">
              <wp:wrapPolygon edited="0">
                <wp:start x="2091" y="1146"/>
                <wp:lineTo x="1115" y="4964"/>
                <wp:lineTo x="139" y="7637"/>
                <wp:lineTo x="139" y="14892"/>
                <wp:lineTo x="2091" y="21384"/>
                <wp:lineTo x="5297" y="21384"/>
                <wp:lineTo x="17841" y="20238"/>
                <wp:lineTo x="21186" y="19093"/>
                <wp:lineTo x="20908" y="14128"/>
                <wp:lineTo x="21465" y="5728"/>
                <wp:lineTo x="19793" y="4964"/>
                <wp:lineTo x="5297" y="1146"/>
                <wp:lineTo x="2091" y="1146"/>
              </wp:wrapPolygon>
            </wp:wrapThrough>
            <wp:docPr id="929954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95475"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52115" cy="1077595"/>
                    </a:xfrm>
                    <a:prstGeom prst="rect">
                      <a:avLst/>
                    </a:prstGeom>
                  </pic:spPr>
                </pic:pic>
              </a:graphicData>
            </a:graphic>
            <wp14:sizeRelH relativeFrom="margin">
              <wp14:pctWidth>0</wp14:pctWidth>
            </wp14:sizeRelH>
          </wp:anchor>
        </w:drawing>
      </w:r>
      <w:r w:rsidRPr="005C6C24">
        <w:rPr>
          <w:b/>
          <w:bCs/>
          <w:i/>
          <w:iCs/>
          <w:sz w:val="36"/>
          <w:szCs w:val="36"/>
        </w:rPr>
        <w:t>FOR IMMEDIATE RELEASE</w:t>
      </w:r>
    </w:p>
    <w:p w14:paraId="28252508" w14:textId="6524DBD6" w:rsidR="007B1158" w:rsidRDefault="005C6C24">
      <w:r>
        <w:t>9/2/2025</w:t>
      </w:r>
    </w:p>
    <w:p w14:paraId="0E4DDF2E" w14:textId="10E052E7" w:rsidR="007B1158" w:rsidRDefault="007B1158" w:rsidP="007B1158">
      <w:pPr>
        <w:spacing w:after="0"/>
      </w:pPr>
      <w:r>
        <w:t>Val Gordon</w:t>
      </w:r>
    </w:p>
    <w:p w14:paraId="0E7806C9" w14:textId="0B7598C0" w:rsidR="007B1158" w:rsidRDefault="007B1158" w:rsidP="007B1158">
      <w:pPr>
        <w:spacing w:after="0"/>
      </w:pPr>
      <w:r>
        <w:t>UCAN Food Bank</w:t>
      </w:r>
    </w:p>
    <w:p w14:paraId="5902173E" w14:textId="4E2EE667" w:rsidR="007B1158" w:rsidRDefault="007B1158" w:rsidP="007B1158">
      <w:pPr>
        <w:spacing w:after="0"/>
      </w:pPr>
      <w:r>
        <w:t>541 817 5132</w:t>
      </w:r>
    </w:p>
    <w:p w14:paraId="41F3C63F" w14:textId="731B32E7" w:rsidR="007B1158" w:rsidRDefault="007B1158" w:rsidP="007B1158">
      <w:pPr>
        <w:spacing w:after="0"/>
      </w:pPr>
      <w:hyperlink r:id="rId6" w:history="1">
        <w:r w:rsidRPr="006C1E87">
          <w:rPr>
            <w:rStyle w:val="Hyperlink"/>
          </w:rPr>
          <w:t>Valerie.gordon@ucancap.org</w:t>
        </w:r>
      </w:hyperlink>
    </w:p>
    <w:p w14:paraId="2134D218" w14:textId="4FF934DE" w:rsidR="007B1158" w:rsidRDefault="007B1158" w:rsidP="007B1158">
      <w:pPr>
        <w:spacing w:after="0"/>
      </w:pPr>
      <w:hyperlink r:id="rId7" w:history="1">
        <w:r w:rsidRPr="006C1E87">
          <w:rPr>
            <w:rStyle w:val="Hyperlink"/>
          </w:rPr>
          <w:t>www.ucancap.org</w:t>
        </w:r>
      </w:hyperlink>
    </w:p>
    <w:p w14:paraId="05C0C061" w14:textId="77777777" w:rsidR="007B1158" w:rsidRDefault="007B1158" w:rsidP="007B1158">
      <w:pPr>
        <w:spacing w:after="0"/>
      </w:pPr>
    </w:p>
    <w:p w14:paraId="63DE51A1" w14:textId="62EE8C6A" w:rsidR="00EE757C" w:rsidRDefault="00EE757C" w:rsidP="00EE757C">
      <w:pPr>
        <w:spacing w:line="360" w:lineRule="auto"/>
        <w:jc w:val="center"/>
        <w:rPr>
          <w:b/>
        </w:rPr>
      </w:pPr>
    </w:p>
    <w:p w14:paraId="69A11BCD" w14:textId="27040467" w:rsidR="007B1158" w:rsidRPr="005C6C24" w:rsidRDefault="00B85932" w:rsidP="005C6C24">
      <w:pPr>
        <w:spacing w:line="360" w:lineRule="auto"/>
        <w:jc w:val="center"/>
        <w:rPr>
          <w:b/>
        </w:rPr>
      </w:pPr>
      <w:r w:rsidRPr="005C6C24">
        <w:rPr>
          <w:b/>
        </w:rPr>
        <w:t>"Fill the Barrel</w:t>
      </w:r>
      <w:r w:rsidR="00EE757C" w:rsidRPr="005C6C24">
        <w:rPr>
          <w:b/>
        </w:rPr>
        <w:t xml:space="preserve"> – Feed the Community" </w:t>
      </w:r>
      <w:r w:rsidR="005C6C24">
        <w:rPr>
          <w:b/>
        </w:rPr>
        <w:t xml:space="preserve">UCAN </w:t>
      </w:r>
      <w:r w:rsidR="00EE757C" w:rsidRPr="005C6C24">
        <w:rPr>
          <w:b/>
        </w:rPr>
        <w:t>Food Drive</w:t>
      </w:r>
      <w:r w:rsidR="00E11A77" w:rsidRPr="005C6C24">
        <w:rPr>
          <w:b/>
        </w:rPr>
        <w:t xml:space="preserve"> hosted by Colombia Bank and Sherm’s Thunderbird</w:t>
      </w:r>
    </w:p>
    <w:p w14:paraId="5343EDAF" w14:textId="4F38B1C6" w:rsidR="007B1158" w:rsidRPr="005C6C24" w:rsidRDefault="007B1158" w:rsidP="007B1158">
      <w:pPr>
        <w:spacing w:after="0"/>
        <w:rPr>
          <w:rFonts w:cs="Arial"/>
        </w:rPr>
      </w:pPr>
    </w:p>
    <w:p w14:paraId="0F7BCE19" w14:textId="6DE6EE8C" w:rsidR="00B85932" w:rsidRPr="005C6C24" w:rsidRDefault="007B1158" w:rsidP="00E11A77">
      <w:pPr>
        <w:spacing w:after="0"/>
        <w:rPr>
          <w:rFonts w:cs="Arial"/>
        </w:rPr>
      </w:pPr>
      <w:r w:rsidRPr="005C6C24">
        <w:rPr>
          <w:rFonts w:cs="Arial"/>
        </w:rPr>
        <w:t>Roseburg Oregon –</w:t>
      </w:r>
      <w:r w:rsidR="00E11A77" w:rsidRPr="005C6C24">
        <w:rPr>
          <w:bCs/>
        </w:rPr>
        <w:t xml:space="preserve">September Is Hunger Action Month and </w:t>
      </w:r>
      <w:r w:rsidR="00E11A77" w:rsidRPr="005C6C24">
        <w:t>t</w:t>
      </w:r>
      <w:r w:rsidR="00B85932" w:rsidRPr="005C6C24">
        <w:t xml:space="preserve">o raise awareness about hunger locally, Sherm’s </w:t>
      </w:r>
      <w:r w:rsidR="00E11A77" w:rsidRPr="005C6C24">
        <w:t>Thunderbird</w:t>
      </w:r>
      <w:r w:rsidR="00B85932" w:rsidRPr="005C6C24">
        <w:t xml:space="preserve">, Columbia Bank (formerly Umpqua Bank) and the UCAN Food Bank are hosting the Fill the Barrel- Feed the Community Food Drive. </w:t>
      </w:r>
    </w:p>
    <w:p w14:paraId="30F1C603" w14:textId="77777777" w:rsidR="001F0E9C" w:rsidRPr="005C6C24" w:rsidRDefault="001F0E9C" w:rsidP="001F0E9C">
      <w:pPr>
        <w:spacing w:after="0"/>
        <w:rPr>
          <w:rFonts w:cs="Arial"/>
        </w:rPr>
      </w:pPr>
    </w:p>
    <w:p w14:paraId="4646298C" w14:textId="77777777" w:rsidR="001F0E9C" w:rsidRPr="005C6C24" w:rsidRDefault="001F0E9C" w:rsidP="001F0E9C">
      <w:pPr>
        <w:spacing w:after="0"/>
      </w:pPr>
      <w:r w:rsidRPr="005C6C24">
        <w:t>Support families facing food insecurity by collecting non-perishable food and raising awareness during Hunger Action Month.</w:t>
      </w:r>
    </w:p>
    <w:p w14:paraId="22412866" w14:textId="0A3C911C" w:rsidR="00B85932" w:rsidRPr="005C6C24" w:rsidRDefault="00B85932" w:rsidP="00B85932">
      <w:pPr>
        <w:spacing w:line="360" w:lineRule="auto"/>
      </w:pPr>
    </w:p>
    <w:p w14:paraId="080044F9" w14:textId="1B2D1D76" w:rsidR="00B85932" w:rsidRPr="005C6C24" w:rsidRDefault="00B85932" w:rsidP="00B85932">
      <w:pPr>
        <w:spacing w:line="360" w:lineRule="auto"/>
      </w:pPr>
      <w:r w:rsidRPr="005C6C24">
        <w:t>September 1</w:t>
      </w:r>
      <w:r w:rsidRPr="005C6C24">
        <w:rPr>
          <w:vertAlign w:val="superscript"/>
        </w:rPr>
        <w:t>st</w:t>
      </w:r>
      <w:r w:rsidRPr="005C6C24">
        <w:t xml:space="preserve">, </w:t>
      </w:r>
      <w:proofErr w:type="gramStart"/>
      <w:r w:rsidRPr="005C6C24">
        <w:t>2025</w:t>
      </w:r>
      <w:proofErr w:type="gramEnd"/>
      <w:r w:rsidRPr="005C6C24">
        <w:t xml:space="preserve"> through September 30</w:t>
      </w:r>
      <w:r w:rsidRPr="005C6C24">
        <w:rPr>
          <w:vertAlign w:val="superscript"/>
        </w:rPr>
        <w:t>th</w:t>
      </w:r>
      <w:proofErr w:type="gramStart"/>
      <w:r w:rsidRPr="005C6C24">
        <w:t xml:space="preserve"> 2025</w:t>
      </w:r>
      <w:proofErr w:type="gramEnd"/>
      <w:r w:rsidRPr="005C6C24">
        <w:t xml:space="preserve"> Sherm’s shoppers can help fight hunger in </w:t>
      </w:r>
      <w:r w:rsidR="001F0E9C" w:rsidRPr="005C6C24">
        <w:t>their</w:t>
      </w:r>
      <w:r w:rsidRPr="005C6C24">
        <w:t xml:space="preserve"> local </w:t>
      </w:r>
      <w:proofErr w:type="gramStart"/>
      <w:r w:rsidRPr="005C6C24">
        <w:t>community</w:t>
      </w:r>
      <w:proofErr w:type="gramEnd"/>
      <w:r w:rsidRPr="005C6C24">
        <w:t xml:space="preserve"> one of three ways:</w:t>
      </w:r>
    </w:p>
    <w:p w14:paraId="759AE989" w14:textId="7F75EFEF" w:rsidR="00B85932" w:rsidRPr="005C6C24" w:rsidRDefault="00B85932" w:rsidP="00B85932">
      <w:pPr>
        <w:pStyle w:val="ListParagraph"/>
        <w:numPr>
          <w:ilvl w:val="0"/>
          <w:numId w:val="1"/>
        </w:numPr>
        <w:spacing w:line="360" w:lineRule="auto"/>
      </w:pPr>
      <w:r w:rsidRPr="005C6C24">
        <w:t>Round up at the register.</w:t>
      </w:r>
    </w:p>
    <w:p w14:paraId="6A828EE5" w14:textId="1CF96E9C" w:rsidR="00B85932" w:rsidRPr="005C6C24" w:rsidRDefault="00B85932" w:rsidP="00B85932">
      <w:pPr>
        <w:pStyle w:val="ListParagraph"/>
        <w:numPr>
          <w:ilvl w:val="0"/>
          <w:numId w:val="1"/>
        </w:numPr>
        <w:spacing w:line="360" w:lineRule="auto"/>
      </w:pPr>
      <w:r w:rsidRPr="005C6C24">
        <w:t xml:space="preserve">Purchase </w:t>
      </w:r>
      <w:r w:rsidR="00E11A77" w:rsidRPr="005C6C24">
        <w:t>products and place them in the UCAN Food Bank Barrels provided in the store.</w:t>
      </w:r>
    </w:p>
    <w:p w14:paraId="7E80CF3F" w14:textId="649ECFE0" w:rsidR="00B85932" w:rsidRPr="005C6C24" w:rsidRDefault="00B85932" w:rsidP="492EA152">
      <w:pPr>
        <w:pStyle w:val="ListParagraph"/>
        <w:numPr>
          <w:ilvl w:val="0"/>
          <w:numId w:val="1"/>
        </w:numPr>
        <w:spacing w:line="360" w:lineRule="auto"/>
      </w:pPr>
      <w:r>
        <w:t>Donate online at</w:t>
      </w:r>
      <w:r w:rsidR="40906BA5">
        <w:t xml:space="preserve">: </w:t>
      </w:r>
      <w:r>
        <w:t xml:space="preserve"> </w:t>
      </w:r>
      <w:hyperlink r:id="rId8">
        <w:r w:rsidR="0D5A6B53" w:rsidRPr="492EA152">
          <w:rPr>
            <w:rStyle w:val="Hyperlink"/>
          </w:rPr>
          <w:t>https://ucancap.networkforgood.com/admin/projects/256589-stand-against-hunger-in-september</w:t>
        </w:r>
      </w:hyperlink>
    </w:p>
    <w:p w14:paraId="68A0A110" w14:textId="77777777" w:rsidR="00B85932" w:rsidRPr="005C6C24" w:rsidRDefault="00B85932" w:rsidP="007B1158">
      <w:pPr>
        <w:spacing w:after="0"/>
        <w:rPr>
          <w:rFonts w:cs="Arial"/>
        </w:rPr>
      </w:pPr>
    </w:p>
    <w:p w14:paraId="1D2DBF71" w14:textId="00D8F7E7" w:rsidR="00B85932" w:rsidRPr="005C6C24" w:rsidRDefault="00B85932" w:rsidP="007B1158">
      <w:pPr>
        <w:spacing w:after="0"/>
        <w:rPr>
          <w:rFonts w:cs="Arial"/>
        </w:rPr>
      </w:pPr>
      <w:r w:rsidRPr="492EA152">
        <w:rPr>
          <w:rFonts w:cs="Arial"/>
        </w:rPr>
        <w:t>On Wednesday September 10</w:t>
      </w:r>
      <w:r w:rsidRPr="492EA152">
        <w:rPr>
          <w:rFonts w:cs="Arial"/>
          <w:vertAlign w:val="superscript"/>
        </w:rPr>
        <w:t>th</w:t>
      </w:r>
      <w:r w:rsidR="001F0E9C" w:rsidRPr="492EA152">
        <w:rPr>
          <w:rFonts w:cs="Arial"/>
        </w:rPr>
        <w:t xml:space="preserve"> fro</w:t>
      </w:r>
      <w:r w:rsidRPr="492EA152">
        <w:rPr>
          <w:rFonts w:cs="Arial"/>
        </w:rPr>
        <w:t xml:space="preserve">m </w:t>
      </w:r>
      <w:r w:rsidR="00E11A77" w:rsidRPr="492EA152">
        <w:rPr>
          <w:rFonts w:cs="Arial"/>
        </w:rPr>
        <w:t>10am to 6pm UCAN and Columbia Bank employees will be on</w:t>
      </w:r>
      <w:r w:rsidR="6772AF3A" w:rsidRPr="492EA152">
        <w:rPr>
          <w:rFonts w:cs="Arial"/>
        </w:rPr>
        <w:t>site</w:t>
      </w:r>
      <w:r w:rsidR="00E11A77" w:rsidRPr="492EA152">
        <w:rPr>
          <w:rFonts w:cs="Arial"/>
        </w:rPr>
        <w:t xml:space="preserve"> </w:t>
      </w:r>
      <w:r w:rsidR="005C6C24" w:rsidRPr="492EA152">
        <w:rPr>
          <w:rFonts w:cs="Arial"/>
        </w:rPr>
        <w:t>at the store</w:t>
      </w:r>
      <w:r w:rsidR="00E11A77" w:rsidRPr="492EA152">
        <w:rPr>
          <w:rFonts w:cs="Arial"/>
        </w:rPr>
        <w:t xml:space="preserve"> </w:t>
      </w:r>
      <w:r w:rsidR="005C6C24" w:rsidRPr="492EA152">
        <w:rPr>
          <w:rFonts w:cs="Arial"/>
        </w:rPr>
        <w:t>collecting food donations</w:t>
      </w:r>
      <w:r w:rsidR="00E11A77" w:rsidRPr="492EA152">
        <w:rPr>
          <w:rFonts w:cs="Arial"/>
        </w:rPr>
        <w:t xml:space="preserve">. All community members are encouraged to donate food or cans for our Bottle Drop account. </w:t>
      </w:r>
      <w:r w:rsidR="00922AE1">
        <w:rPr>
          <w:rFonts w:cs="Arial"/>
        </w:rPr>
        <w:t xml:space="preserve"> Bottle Drop bags can be picked </w:t>
      </w:r>
      <w:proofErr w:type="gramStart"/>
      <w:r w:rsidR="00922AE1">
        <w:rPr>
          <w:rFonts w:cs="Arial"/>
        </w:rPr>
        <w:t>up</w:t>
      </w:r>
      <w:proofErr w:type="gramEnd"/>
      <w:r w:rsidR="00922AE1">
        <w:rPr>
          <w:rFonts w:cs="Arial"/>
        </w:rPr>
        <w:t xml:space="preserve"> the day of the food drive or at our warehouse located at: 284 Kenneth Ford Drive.</w:t>
      </w:r>
    </w:p>
    <w:p w14:paraId="0CD30737" w14:textId="77777777" w:rsidR="00B85932" w:rsidRPr="005C6C24" w:rsidRDefault="00B85932" w:rsidP="007B1158">
      <w:pPr>
        <w:spacing w:after="0"/>
        <w:rPr>
          <w:rFonts w:cs="Arial"/>
        </w:rPr>
      </w:pPr>
    </w:p>
    <w:p w14:paraId="26105285" w14:textId="77777777" w:rsidR="00B85932" w:rsidRPr="005C6C24" w:rsidRDefault="00B85932" w:rsidP="007B1158">
      <w:pPr>
        <w:spacing w:after="0"/>
        <w:rPr>
          <w:rFonts w:cs="Arial"/>
        </w:rPr>
      </w:pPr>
    </w:p>
    <w:p w14:paraId="0E49266F" w14:textId="347DA99B" w:rsidR="005C6C24" w:rsidRPr="005C6C24" w:rsidRDefault="005C6C24" w:rsidP="005C6C24">
      <w:r w:rsidRPr="005C6C24">
        <w:rPr>
          <w:shd w:val="clear" w:color="auto" w:fill="FFFFFF"/>
        </w:rPr>
        <w:t xml:space="preserve">Donations of non-perishable, nutritious foods are especially needed.  Food needed most </w:t>
      </w:r>
      <w:r w:rsidR="5C6B5B1F" w:rsidRPr="005C6C24">
        <w:rPr>
          <w:shd w:val="clear" w:color="auto" w:fill="FFFFFF"/>
        </w:rPr>
        <w:t>includes</w:t>
      </w:r>
      <w:r w:rsidRPr="005C6C24">
        <w:rPr>
          <w:shd w:val="clear" w:color="auto" w:fill="FFFFFF"/>
        </w:rPr>
        <w:t xml:space="preserve"> </w:t>
      </w:r>
      <w:r w:rsidRPr="005C6C24">
        <w:t>canned meat, peanut butter (crunchy or creamy), cereal, canned vegetables, chili and hearty soups.</w:t>
      </w:r>
    </w:p>
    <w:p w14:paraId="14C05BBB" w14:textId="5C3C61E4" w:rsidR="00EE757C" w:rsidRPr="005C6C24" w:rsidRDefault="00EE757C" w:rsidP="00EE757C">
      <w:pPr>
        <w:spacing w:after="0"/>
        <w:rPr>
          <w:rFonts w:cs="Arial"/>
          <w:color w:val="323130"/>
        </w:rPr>
      </w:pPr>
    </w:p>
    <w:p w14:paraId="3D225B36" w14:textId="77777777" w:rsidR="005C6C24" w:rsidRPr="005C6C24" w:rsidRDefault="005C6C24" w:rsidP="005C6C24">
      <w:pPr>
        <w:pStyle w:val="NormalWeb"/>
        <w:shd w:val="clear" w:color="auto" w:fill="FFFFFF"/>
        <w:spacing w:before="0" w:beforeAutospacing="0" w:after="360" w:afterAutospacing="0"/>
        <w:rPr>
          <w:rFonts w:asciiTheme="minorHAnsi" w:hAnsiTheme="minorHAnsi"/>
        </w:rPr>
      </w:pPr>
      <w:r w:rsidRPr="005C6C24">
        <w:rPr>
          <w:rFonts w:asciiTheme="minorHAnsi" w:hAnsiTheme="minorHAnsi"/>
        </w:rPr>
        <w:t xml:space="preserve">The UCAN Food Bank supports 15 emergency pantries, 3 community kitchens and various supplemental agency partners. Currently, around 12,000 residents visit a Douglas County emergency pantry each month, 25% of whom are children. </w:t>
      </w:r>
    </w:p>
    <w:p w14:paraId="1B47D6DD" w14:textId="14660CD5" w:rsidR="005C6C24" w:rsidRPr="005C6C24" w:rsidRDefault="00EE757C" w:rsidP="005C6C24">
      <w:pPr>
        <w:spacing w:after="0"/>
      </w:pPr>
      <w:r w:rsidRPr="492EA152">
        <w:rPr>
          <w:rFonts w:cs="Arial"/>
          <w:color w:val="323130"/>
        </w:rPr>
        <w:t xml:space="preserve">The Douglas County UCAN Food Bank is taking September to talk about hunger and inspire our community to take a stand. Every action – big or small – is one step closer to an America where no one is hungry. When people are fed, futures are nourished, and we can all reach our full potential. In 2025, 1 out of every </w:t>
      </w:r>
      <w:r w:rsidR="00922AE1" w:rsidRPr="492EA152">
        <w:rPr>
          <w:rFonts w:cs="Arial"/>
          <w:color w:val="323130"/>
        </w:rPr>
        <w:t>5 in</w:t>
      </w:r>
      <w:r w:rsidR="2A257396" w:rsidRPr="492EA152">
        <w:rPr>
          <w:rFonts w:cs="Arial"/>
          <w:color w:val="323130"/>
        </w:rPr>
        <w:t xml:space="preserve"> </w:t>
      </w:r>
      <w:r w:rsidRPr="492EA152">
        <w:rPr>
          <w:rFonts w:cs="Arial"/>
          <w:color w:val="323130"/>
        </w:rPr>
        <w:t>Douglas County residents accessed emergency food services.</w:t>
      </w:r>
      <w:r w:rsidR="005C6C24">
        <w:t xml:space="preserve"> States UCAN Food Bank Manager Val Gordon</w:t>
      </w:r>
    </w:p>
    <w:p w14:paraId="2E0A905D" w14:textId="77777777" w:rsidR="005C6C24" w:rsidRPr="005C6C24" w:rsidRDefault="005C6C24" w:rsidP="005C6C24">
      <w:pPr>
        <w:spacing w:after="0"/>
      </w:pPr>
    </w:p>
    <w:p w14:paraId="1466275B" w14:textId="71B010AB" w:rsidR="001F0E9C" w:rsidRPr="005C6C24" w:rsidRDefault="001F0E9C" w:rsidP="007B1158">
      <w:pPr>
        <w:spacing w:after="0"/>
      </w:pPr>
    </w:p>
    <w:p w14:paraId="5B1152FA" w14:textId="1106A242" w:rsidR="005C6C24" w:rsidRPr="005C6C24" w:rsidRDefault="001F0E9C" w:rsidP="005C6C24">
      <w:pPr>
        <w:spacing w:after="0"/>
      </w:pPr>
      <w:r w:rsidRPr="005C6C24">
        <w:t xml:space="preserve">UCAN is the local community action and a non-profit agency serving Douglas and Josephine County and is dedicated to enhancing prosperity and well-being throughout our communities. Our programs and services address critical issues such as housing and homelessness, food security, energy efficiency, child development, family well-being, and health. Our mission is simple yet profound: "Creating solutions to poverty, improving lives in our community." At UCAN, we envision a future where every resident we serve has access to the resources and opportunities necessary to realize their full social, civic, and economic potential. Our goal is to empower individuals to secure their lives and actively participate in building stronger communities. Learn more at </w:t>
      </w:r>
      <w:hyperlink r:id="rId9" w:history="1">
        <w:r w:rsidR="005C6C24" w:rsidRPr="005C6C24">
          <w:rPr>
            <w:rStyle w:val="Hyperlink"/>
          </w:rPr>
          <w:t>www.ucancap.org</w:t>
        </w:r>
      </w:hyperlink>
      <w:r w:rsidRPr="005C6C24">
        <w:t>.</w:t>
      </w:r>
    </w:p>
    <w:p w14:paraId="4CBAB747" w14:textId="77777777" w:rsidR="005C6C24" w:rsidRDefault="005C6C24" w:rsidP="005C6C24">
      <w:pPr>
        <w:spacing w:after="0"/>
      </w:pPr>
    </w:p>
    <w:sectPr w:rsidR="005C6C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FD7BB6"/>
    <w:multiLevelType w:val="hybridMultilevel"/>
    <w:tmpl w:val="6E7AA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8408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158"/>
    <w:rsid w:val="00023FBA"/>
    <w:rsid w:val="00082F4E"/>
    <w:rsid w:val="00115742"/>
    <w:rsid w:val="001F0E9C"/>
    <w:rsid w:val="002D0150"/>
    <w:rsid w:val="002F58D8"/>
    <w:rsid w:val="00305F7C"/>
    <w:rsid w:val="00465C72"/>
    <w:rsid w:val="005C6C24"/>
    <w:rsid w:val="006926FE"/>
    <w:rsid w:val="007B1158"/>
    <w:rsid w:val="00871425"/>
    <w:rsid w:val="00922AE1"/>
    <w:rsid w:val="00A0228E"/>
    <w:rsid w:val="00B85932"/>
    <w:rsid w:val="00BB5E36"/>
    <w:rsid w:val="00D72D77"/>
    <w:rsid w:val="00E11A77"/>
    <w:rsid w:val="00EE757C"/>
    <w:rsid w:val="0D5A6B53"/>
    <w:rsid w:val="1896AC45"/>
    <w:rsid w:val="2A257396"/>
    <w:rsid w:val="37F7C9B3"/>
    <w:rsid w:val="40906BA5"/>
    <w:rsid w:val="492EA152"/>
    <w:rsid w:val="5C6B5B1F"/>
    <w:rsid w:val="6772AF3A"/>
    <w:rsid w:val="79BF8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42E6D"/>
  <w15:chartTrackingRefBased/>
  <w15:docId w15:val="{D2C523CE-86AF-4C90-9652-80D2B12FC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115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B115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B115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B115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7B115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B11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11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11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11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15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B115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B115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B115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7B115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B11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11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11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1158"/>
    <w:rPr>
      <w:rFonts w:eastAsiaTheme="majorEastAsia" w:cstheme="majorBidi"/>
      <w:color w:val="272727" w:themeColor="text1" w:themeTint="D8"/>
    </w:rPr>
  </w:style>
  <w:style w:type="paragraph" w:styleId="Title">
    <w:name w:val="Title"/>
    <w:basedOn w:val="Normal"/>
    <w:next w:val="Normal"/>
    <w:link w:val="TitleChar"/>
    <w:uiPriority w:val="10"/>
    <w:qFormat/>
    <w:rsid w:val="007B11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11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11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11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1158"/>
    <w:pPr>
      <w:spacing w:before="160"/>
      <w:jc w:val="center"/>
    </w:pPr>
    <w:rPr>
      <w:i/>
      <w:iCs/>
      <w:color w:val="404040" w:themeColor="text1" w:themeTint="BF"/>
    </w:rPr>
  </w:style>
  <w:style w:type="character" w:customStyle="1" w:styleId="QuoteChar">
    <w:name w:val="Quote Char"/>
    <w:basedOn w:val="DefaultParagraphFont"/>
    <w:link w:val="Quote"/>
    <w:uiPriority w:val="29"/>
    <w:rsid w:val="007B1158"/>
    <w:rPr>
      <w:i/>
      <w:iCs/>
      <w:color w:val="404040" w:themeColor="text1" w:themeTint="BF"/>
    </w:rPr>
  </w:style>
  <w:style w:type="paragraph" w:styleId="ListParagraph">
    <w:name w:val="List Paragraph"/>
    <w:basedOn w:val="Normal"/>
    <w:uiPriority w:val="34"/>
    <w:qFormat/>
    <w:rsid w:val="007B1158"/>
    <w:pPr>
      <w:ind w:left="720"/>
      <w:contextualSpacing/>
    </w:pPr>
  </w:style>
  <w:style w:type="character" w:styleId="IntenseEmphasis">
    <w:name w:val="Intense Emphasis"/>
    <w:basedOn w:val="DefaultParagraphFont"/>
    <w:uiPriority w:val="21"/>
    <w:qFormat/>
    <w:rsid w:val="007B1158"/>
    <w:rPr>
      <w:i/>
      <w:iCs/>
      <w:color w:val="2E74B5" w:themeColor="accent1" w:themeShade="BF"/>
    </w:rPr>
  </w:style>
  <w:style w:type="paragraph" w:styleId="IntenseQuote">
    <w:name w:val="Intense Quote"/>
    <w:basedOn w:val="Normal"/>
    <w:next w:val="Normal"/>
    <w:link w:val="IntenseQuoteChar"/>
    <w:uiPriority w:val="30"/>
    <w:qFormat/>
    <w:rsid w:val="007B115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B1158"/>
    <w:rPr>
      <w:i/>
      <w:iCs/>
      <w:color w:val="2E74B5" w:themeColor="accent1" w:themeShade="BF"/>
    </w:rPr>
  </w:style>
  <w:style w:type="character" w:styleId="IntenseReference">
    <w:name w:val="Intense Reference"/>
    <w:basedOn w:val="DefaultParagraphFont"/>
    <w:uiPriority w:val="32"/>
    <w:qFormat/>
    <w:rsid w:val="007B1158"/>
    <w:rPr>
      <w:b/>
      <w:bCs/>
      <w:smallCaps/>
      <w:color w:val="2E74B5" w:themeColor="accent1" w:themeShade="BF"/>
      <w:spacing w:val="5"/>
    </w:rPr>
  </w:style>
  <w:style w:type="character" w:styleId="Hyperlink">
    <w:name w:val="Hyperlink"/>
    <w:basedOn w:val="DefaultParagraphFont"/>
    <w:uiPriority w:val="99"/>
    <w:unhideWhenUsed/>
    <w:rsid w:val="007B1158"/>
    <w:rPr>
      <w:color w:val="0563C1" w:themeColor="hyperlink"/>
      <w:u w:val="single"/>
    </w:rPr>
  </w:style>
  <w:style w:type="character" w:customStyle="1" w:styleId="UnresolvedMention1">
    <w:name w:val="Unresolved Mention1"/>
    <w:basedOn w:val="DefaultParagraphFont"/>
    <w:uiPriority w:val="99"/>
    <w:semiHidden/>
    <w:unhideWhenUsed/>
    <w:rsid w:val="007B1158"/>
    <w:rPr>
      <w:color w:val="605E5C"/>
      <w:shd w:val="clear" w:color="auto" w:fill="E1DFDD"/>
    </w:rPr>
  </w:style>
  <w:style w:type="paragraph" w:styleId="NormalWeb">
    <w:name w:val="Normal (Web)"/>
    <w:basedOn w:val="Normal"/>
    <w:uiPriority w:val="99"/>
    <w:rsid w:val="005C6C24"/>
    <w:pPr>
      <w:spacing w:before="100" w:beforeAutospacing="1" w:after="100" w:afterAutospacing="1" w:line="240" w:lineRule="auto"/>
    </w:pPr>
    <w:rPr>
      <w:rFonts w:ascii="Verdana" w:eastAsia="Times New Roman" w:hAnsi="Verdana" w:cs="Times New Roman"/>
      <w:kern w:val="0"/>
      <w14:ligatures w14:val="none"/>
    </w:rPr>
  </w:style>
  <w:style w:type="character" w:styleId="FollowedHyperlink">
    <w:name w:val="FollowedHyperlink"/>
    <w:basedOn w:val="DefaultParagraphFont"/>
    <w:uiPriority w:val="99"/>
    <w:semiHidden/>
    <w:unhideWhenUsed/>
    <w:rsid w:val="00082F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ancap.networkforgood.com/admin/projects/256589-stand-against-hunger-in-september" TargetMode="External"/><Relationship Id="rId3" Type="http://schemas.openxmlformats.org/officeDocument/2006/relationships/settings" Target="settings.xml"/><Relationship Id="rId7" Type="http://schemas.openxmlformats.org/officeDocument/2006/relationships/hyperlink" Target="http://www.ucanca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lerie.gordon@ucancap.or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canca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468</Words>
  <Characters>2669</Characters>
  <Application>Microsoft Office Word</Application>
  <DocSecurity>0</DocSecurity>
  <Lines>22</Lines>
  <Paragraphs>6</Paragraphs>
  <ScaleCrop>false</ScaleCrop>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Gordon</dc:creator>
  <cp:keywords/>
  <dc:description/>
  <cp:lastModifiedBy>Jessica Hlavinka</cp:lastModifiedBy>
  <cp:revision>2</cp:revision>
  <cp:lastPrinted>2025-09-03T21:50:00Z</cp:lastPrinted>
  <dcterms:created xsi:type="dcterms:W3CDTF">2025-09-16T15:58:00Z</dcterms:created>
  <dcterms:modified xsi:type="dcterms:W3CDTF">2025-09-16T15:58:00Z</dcterms:modified>
</cp:coreProperties>
</file>